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CC638" w14:textId="05F9642D" w:rsidR="00E51612" w:rsidRPr="00BA6C15" w:rsidRDefault="008F1875" w:rsidP="009B1B71">
      <w:pPr>
        <w:jc w:val="center"/>
        <w:rPr>
          <w:b/>
          <w:bCs/>
          <w:sz w:val="32"/>
          <w:szCs w:val="32"/>
        </w:rPr>
      </w:pPr>
      <w:r w:rsidRPr="00BA6C15">
        <w:rPr>
          <w:b/>
          <w:bCs/>
          <w:sz w:val="32"/>
          <w:szCs w:val="32"/>
        </w:rPr>
        <w:t>Interviewing</w:t>
      </w:r>
      <w:r w:rsidR="00BA6C15" w:rsidRPr="00BA6C15">
        <w:rPr>
          <w:b/>
          <w:bCs/>
          <w:sz w:val="32"/>
          <w:szCs w:val="32"/>
        </w:rPr>
        <w:t xml:space="preserve"> Strategies Level</w:t>
      </w:r>
      <w:r w:rsidRPr="00BA6C15">
        <w:rPr>
          <w:b/>
          <w:bCs/>
          <w:sz w:val="32"/>
          <w:szCs w:val="32"/>
        </w:rPr>
        <w:t xml:space="preserve"> 3 Training </w:t>
      </w:r>
      <w:r w:rsidR="00A107A8" w:rsidRPr="00BA6C15">
        <w:rPr>
          <w:b/>
          <w:bCs/>
          <w:sz w:val="32"/>
          <w:szCs w:val="32"/>
        </w:rPr>
        <w:t xml:space="preserve">Design Document 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605"/>
        <w:gridCol w:w="7020"/>
      </w:tblGrid>
      <w:tr w:rsidR="009B1B71" w14:paraId="510706ED" w14:textId="77777777" w:rsidTr="00382851">
        <w:tc>
          <w:tcPr>
            <w:tcW w:w="2605" w:type="dxa"/>
          </w:tcPr>
          <w:p w14:paraId="40A25009" w14:textId="08D8F9DD" w:rsidR="009B1B71" w:rsidRPr="002415F3" w:rsidRDefault="009B1B71" w:rsidP="00BA438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415F3">
              <w:rPr>
                <w:rFonts w:cstheme="minorHAnsi"/>
                <w:b/>
                <w:bCs/>
                <w:sz w:val="24"/>
                <w:szCs w:val="24"/>
              </w:rPr>
              <w:t>Business Purpose</w:t>
            </w:r>
          </w:p>
        </w:tc>
        <w:tc>
          <w:tcPr>
            <w:tcW w:w="7020" w:type="dxa"/>
          </w:tcPr>
          <w:p w14:paraId="2DE54EA6" w14:textId="0B0D4FA0" w:rsidR="00BA438B" w:rsidRPr="00766461" w:rsidRDefault="00EF6F54" w:rsidP="00BA438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66461">
              <w:rPr>
                <w:rFonts w:ascii="Calibri" w:hAnsi="Calibri" w:cs="Calibri"/>
                <w:sz w:val="24"/>
                <w:szCs w:val="24"/>
              </w:rPr>
              <w:t xml:space="preserve">This 1-day course </w:t>
            </w:r>
            <w:r w:rsidR="00276686" w:rsidRPr="00766461">
              <w:rPr>
                <w:rFonts w:ascii="Calibri" w:hAnsi="Calibri" w:cs="Calibri"/>
                <w:sz w:val="24"/>
                <w:szCs w:val="24"/>
              </w:rPr>
              <w:t xml:space="preserve">introduces </w:t>
            </w:r>
            <w:r w:rsidRPr="00766461">
              <w:rPr>
                <w:rFonts w:ascii="Calibri" w:hAnsi="Calibri" w:cs="Calibri"/>
                <w:sz w:val="24"/>
                <w:szCs w:val="24"/>
              </w:rPr>
              <w:t xml:space="preserve">learners to </w:t>
            </w:r>
            <w:r w:rsidR="00807BE5">
              <w:rPr>
                <w:rFonts w:ascii="Calibri" w:hAnsi="Calibri" w:cs="Calibri"/>
                <w:sz w:val="24"/>
                <w:szCs w:val="24"/>
              </w:rPr>
              <w:t>seven</w:t>
            </w:r>
            <w:r w:rsidR="00766461" w:rsidRPr="00766461">
              <w:rPr>
                <w:rFonts w:ascii="Calibri" w:hAnsi="Calibri" w:cs="Calibri"/>
                <w:sz w:val="24"/>
                <w:szCs w:val="24"/>
              </w:rPr>
              <w:t xml:space="preserve"> effective strategies to </w:t>
            </w:r>
            <w:r w:rsidR="00807BE5">
              <w:rPr>
                <w:rFonts w:ascii="Calibri" w:hAnsi="Calibri" w:cs="Calibri"/>
                <w:sz w:val="24"/>
                <w:szCs w:val="24"/>
              </w:rPr>
              <w:t>improve</w:t>
            </w:r>
            <w:r w:rsidR="00766461" w:rsidRPr="0076646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07BE5">
              <w:rPr>
                <w:rFonts w:ascii="Calibri" w:hAnsi="Calibri" w:cs="Calibri"/>
                <w:sz w:val="24"/>
                <w:szCs w:val="24"/>
              </w:rPr>
              <w:t xml:space="preserve">depth of understanding about interviewing and hiring practices as to </w:t>
            </w:r>
            <w:r w:rsidR="008B7323">
              <w:rPr>
                <w:rFonts w:ascii="Calibri" w:hAnsi="Calibri" w:cs="Calibri"/>
                <w:sz w:val="24"/>
                <w:szCs w:val="24"/>
              </w:rPr>
              <w:t>ensure</w:t>
            </w:r>
            <w:r w:rsidR="00807BE5">
              <w:rPr>
                <w:rFonts w:ascii="Calibri" w:hAnsi="Calibri" w:cs="Calibri"/>
                <w:sz w:val="24"/>
                <w:szCs w:val="24"/>
              </w:rPr>
              <w:t xml:space="preserve"> candidate selection improves within the company.</w:t>
            </w:r>
            <w:r w:rsidR="0008381A">
              <w:rPr>
                <w:rFonts w:ascii="Calibri" w:hAnsi="Calibri" w:cs="Calibri"/>
                <w:sz w:val="24"/>
                <w:szCs w:val="24"/>
              </w:rPr>
              <w:t xml:space="preserve"> Recent challenges in employee retention due to mismatched skills</w:t>
            </w:r>
            <w:r w:rsidR="00A421A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8381A">
              <w:rPr>
                <w:rFonts w:ascii="Calibri" w:hAnsi="Calibri" w:cs="Calibri"/>
                <w:sz w:val="24"/>
                <w:szCs w:val="24"/>
              </w:rPr>
              <w:t xml:space="preserve">has led to </w:t>
            </w:r>
            <w:r w:rsidR="00A421AE">
              <w:rPr>
                <w:rFonts w:ascii="Calibri" w:hAnsi="Calibri" w:cs="Calibri"/>
                <w:sz w:val="24"/>
                <w:szCs w:val="24"/>
              </w:rPr>
              <w:t xml:space="preserve">the </w:t>
            </w:r>
            <w:r w:rsidR="0008381A">
              <w:rPr>
                <w:rFonts w:ascii="Calibri" w:hAnsi="Calibri" w:cs="Calibri"/>
                <w:sz w:val="24"/>
                <w:szCs w:val="24"/>
              </w:rPr>
              <w:t>revamp</w:t>
            </w:r>
            <w:r w:rsidR="0001326F">
              <w:rPr>
                <w:rFonts w:ascii="Calibri" w:hAnsi="Calibri" w:cs="Calibri"/>
                <w:sz w:val="24"/>
                <w:szCs w:val="24"/>
              </w:rPr>
              <w:t>ing</w:t>
            </w:r>
            <w:r w:rsidR="000838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421AE">
              <w:rPr>
                <w:rFonts w:ascii="Calibri" w:hAnsi="Calibri" w:cs="Calibri"/>
                <w:sz w:val="24"/>
                <w:szCs w:val="24"/>
              </w:rPr>
              <w:t xml:space="preserve">of </w:t>
            </w:r>
            <w:r w:rsidR="0008381A">
              <w:rPr>
                <w:rFonts w:ascii="Calibri" w:hAnsi="Calibri" w:cs="Calibri"/>
                <w:sz w:val="24"/>
                <w:szCs w:val="24"/>
              </w:rPr>
              <w:t>hiring practices.</w:t>
            </w:r>
          </w:p>
        </w:tc>
      </w:tr>
      <w:tr w:rsidR="009B1B71" w14:paraId="64C1EB61" w14:textId="77777777" w:rsidTr="00382851">
        <w:tc>
          <w:tcPr>
            <w:tcW w:w="2605" w:type="dxa"/>
          </w:tcPr>
          <w:p w14:paraId="15A19D06" w14:textId="14E7A1A4" w:rsidR="009B1B71" w:rsidRPr="002415F3" w:rsidRDefault="00382851" w:rsidP="00BA438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415F3">
              <w:rPr>
                <w:rFonts w:cstheme="minorHAnsi"/>
                <w:b/>
                <w:bCs/>
                <w:sz w:val="24"/>
                <w:szCs w:val="24"/>
              </w:rPr>
              <w:t xml:space="preserve">Target Audience </w:t>
            </w:r>
          </w:p>
        </w:tc>
        <w:tc>
          <w:tcPr>
            <w:tcW w:w="7020" w:type="dxa"/>
          </w:tcPr>
          <w:p w14:paraId="163786F6" w14:textId="515C2549" w:rsidR="00766461" w:rsidRPr="00766461" w:rsidRDefault="00382851" w:rsidP="00766461">
            <w:pPr>
              <w:rPr>
                <w:sz w:val="24"/>
                <w:szCs w:val="24"/>
              </w:rPr>
            </w:pPr>
            <w:r w:rsidRPr="00766461">
              <w:rPr>
                <w:rFonts w:cstheme="minorHAnsi"/>
                <w:sz w:val="24"/>
                <w:szCs w:val="24"/>
              </w:rPr>
              <w:t xml:space="preserve">The target audience </w:t>
            </w:r>
            <w:r w:rsidR="00A421AE">
              <w:rPr>
                <w:rFonts w:cstheme="minorHAnsi"/>
                <w:sz w:val="24"/>
                <w:szCs w:val="24"/>
              </w:rPr>
              <w:t>is</w:t>
            </w:r>
            <w:r w:rsidR="00766461" w:rsidRPr="00766461">
              <w:rPr>
                <w:rFonts w:cstheme="minorHAnsi"/>
                <w:sz w:val="24"/>
                <w:szCs w:val="24"/>
              </w:rPr>
              <w:t xml:space="preserve"> </w:t>
            </w:r>
            <w:r w:rsidR="00B06FA6">
              <w:rPr>
                <w:rFonts w:cstheme="minorHAnsi"/>
                <w:sz w:val="24"/>
                <w:szCs w:val="24"/>
              </w:rPr>
              <w:t xml:space="preserve">HR interviewers, </w:t>
            </w:r>
            <w:r w:rsidR="00766461" w:rsidRPr="00766461">
              <w:rPr>
                <w:rFonts w:cstheme="minorHAnsi"/>
                <w:sz w:val="24"/>
                <w:szCs w:val="24"/>
              </w:rPr>
              <w:t>sea</w:t>
            </w:r>
            <w:r w:rsidR="00766461" w:rsidRPr="00766461">
              <w:rPr>
                <w:sz w:val="24"/>
                <w:szCs w:val="24"/>
              </w:rPr>
              <w:t xml:space="preserve">soned hiring managers and recruiters with technical experience. </w:t>
            </w:r>
          </w:p>
          <w:p w14:paraId="515C5290" w14:textId="6B413D0B" w:rsidR="00A41B28" w:rsidRPr="00766461" w:rsidRDefault="00A41B28" w:rsidP="00A41B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7411AA5F" w14:textId="07DE0AC2" w:rsidR="00BA438B" w:rsidRPr="00766461" w:rsidRDefault="00382851" w:rsidP="00BA438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66461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9B1B71" w14:paraId="084EF2EB" w14:textId="77777777" w:rsidTr="00382851">
        <w:tc>
          <w:tcPr>
            <w:tcW w:w="2605" w:type="dxa"/>
          </w:tcPr>
          <w:p w14:paraId="1FC4261B" w14:textId="7E31874A" w:rsidR="009B1B71" w:rsidRPr="002415F3" w:rsidRDefault="00BA438B" w:rsidP="00BA438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415F3">
              <w:rPr>
                <w:rFonts w:cstheme="minorHAnsi"/>
                <w:b/>
                <w:bCs/>
                <w:sz w:val="24"/>
                <w:szCs w:val="24"/>
              </w:rPr>
              <w:t xml:space="preserve">Training Time </w:t>
            </w:r>
          </w:p>
        </w:tc>
        <w:tc>
          <w:tcPr>
            <w:tcW w:w="7020" w:type="dxa"/>
          </w:tcPr>
          <w:p w14:paraId="42F69214" w14:textId="14FC62A6" w:rsidR="00BA438B" w:rsidRPr="00766461" w:rsidRDefault="00700C53" w:rsidP="00BA438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915AF9" w:rsidRPr="00766461">
              <w:rPr>
                <w:rFonts w:cstheme="minorHAnsi"/>
                <w:sz w:val="24"/>
                <w:szCs w:val="24"/>
              </w:rPr>
              <w:t>-minute</w:t>
            </w:r>
            <w:r w:rsidR="00BA438B" w:rsidRPr="00766461">
              <w:rPr>
                <w:rFonts w:cstheme="minorHAnsi"/>
                <w:sz w:val="24"/>
                <w:szCs w:val="24"/>
              </w:rPr>
              <w:t xml:space="preserve"> eLearning course</w:t>
            </w:r>
          </w:p>
        </w:tc>
      </w:tr>
      <w:tr w:rsidR="00BA438B" w14:paraId="4C7A3A64" w14:textId="77777777" w:rsidTr="00382851">
        <w:tc>
          <w:tcPr>
            <w:tcW w:w="2605" w:type="dxa"/>
          </w:tcPr>
          <w:p w14:paraId="63484AF1" w14:textId="3EC83383" w:rsidR="00BA438B" w:rsidRPr="002415F3" w:rsidRDefault="00BA438B" w:rsidP="00BA438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415F3">
              <w:rPr>
                <w:rFonts w:cstheme="minorHAnsi"/>
                <w:b/>
                <w:bCs/>
                <w:sz w:val="24"/>
                <w:szCs w:val="24"/>
              </w:rPr>
              <w:t xml:space="preserve">Training Recommendation </w:t>
            </w:r>
          </w:p>
        </w:tc>
        <w:tc>
          <w:tcPr>
            <w:tcW w:w="7020" w:type="dxa"/>
          </w:tcPr>
          <w:p w14:paraId="35BED849" w14:textId="7C46B987" w:rsidR="0029504E" w:rsidRPr="00766461" w:rsidRDefault="00B014AB" w:rsidP="00BA438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66461">
              <w:rPr>
                <w:rFonts w:cstheme="minorHAnsi"/>
                <w:sz w:val="24"/>
                <w:szCs w:val="24"/>
              </w:rPr>
              <w:t xml:space="preserve">This </w:t>
            </w:r>
            <w:r w:rsidR="00700C53">
              <w:rPr>
                <w:rFonts w:cstheme="minorHAnsi"/>
                <w:sz w:val="24"/>
                <w:szCs w:val="24"/>
              </w:rPr>
              <w:t xml:space="preserve">stand-alone </w:t>
            </w:r>
            <w:r w:rsidRPr="00766461">
              <w:rPr>
                <w:rFonts w:cstheme="minorHAnsi"/>
                <w:sz w:val="24"/>
                <w:szCs w:val="24"/>
              </w:rPr>
              <w:t xml:space="preserve">eLearning </w:t>
            </w:r>
            <w:r w:rsidR="00A421AE">
              <w:rPr>
                <w:rFonts w:cstheme="minorHAnsi"/>
                <w:sz w:val="24"/>
                <w:szCs w:val="24"/>
              </w:rPr>
              <w:t xml:space="preserve">course </w:t>
            </w:r>
            <w:r w:rsidR="00DE33A6">
              <w:rPr>
                <w:rFonts w:cstheme="minorHAnsi"/>
                <w:sz w:val="24"/>
                <w:szCs w:val="24"/>
              </w:rPr>
              <w:t>assists</w:t>
            </w:r>
            <w:r w:rsidR="00766461">
              <w:rPr>
                <w:rFonts w:cstheme="minorHAnsi"/>
                <w:sz w:val="24"/>
                <w:szCs w:val="24"/>
              </w:rPr>
              <w:t xml:space="preserve"> hiring managers </w:t>
            </w:r>
            <w:r w:rsidR="00DE33A6">
              <w:rPr>
                <w:rFonts w:cstheme="minorHAnsi"/>
                <w:sz w:val="24"/>
                <w:szCs w:val="24"/>
              </w:rPr>
              <w:t xml:space="preserve">in understanding seven key elements to </w:t>
            </w:r>
            <w:r w:rsidR="00700C53">
              <w:rPr>
                <w:rFonts w:cstheme="minorHAnsi"/>
                <w:sz w:val="24"/>
                <w:szCs w:val="24"/>
              </w:rPr>
              <w:t>effective hiring practices</w:t>
            </w:r>
            <w:r w:rsidR="00DE33A6">
              <w:rPr>
                <w:rFonts w:cstheme="minorHAnsi"/>
                <w:sz w:val="24"/>
                <w:szCs w:val="24"/>
              </w:rPr>
              <w:t xml:space="preserve">. </w:t>
            </w:r>
            <w:r w:rsidR="00700C53">
              <w:rPr>
                <w:rFonts w:cstheme="minorHAnsi"/>
                <w:sz w:val="24"/>
                <w:szCs w:val="24"/>
              </w:rPr>
              <w:t xml:space="preserve">The learner will have opportunities to practice proper interview techniques in short scenarios and reflect on their outcomes </w:t>
            </w:r>
            <w:r w:rsidR="000E316C">
              <w:rPr>
                <w:rFonts w:cstheme="minorHAnsi"/>
                <w:sz w:val="24"/>
                <w:szCs w:val="24"/>
              </w:rPr>
              <w:t>to</w:t>
            </w:r>
            <w:r w:rsidR="00700C53">
              <w:rPr>
                <w:rFonts w:cstheme="minorHAnsi"/>
                <w:sz w:val="24"/>
                <w:szCs w:val="24"/>
              </w:rPr>
              <w:t xml:space="preserve"> strategically improve their practice.</w:t>
            </w:r>
            <w:r w:rsidR="00DE33A6">
              <w:rPr>
                <w:rFonts w:cstheme="minorHAnsi"/>
                <w:sz w:val="24"/>
                <w:szCs w:val="24"/>
              </w:rPr>
              <w:t xml:space="preserve"> It is recommended that panel members consider utilizing the job aid deliverable as a reference resource for further planning of interview panels upon completion of the e</w:t>
            </w:r>
            <w:r w:rsidR="00A421AE">
              <w:rPr>
                <w:rFonts w:cstheme="minorHAnsi"/>
                <w:sz w:val="24"/>
                <w:szCs w:val="24"/>
              </w:rPr>
              <w:t>-</w:t>
            </w:r>
            <w:r w:rsidR="00DE33A6">
              <w:rPr>
                <w:rFonts w:cstheme="minorHAnsi"/>
                <w:sz w:val="24"/>
                <w:szCs w:val="24"/>
              </w:rPr>
              <w:t>Learning.</w:t>
            </w:r>
          </w:p>
          <w:p w14:paraId="36CC05FB" w14:textId="77777777" w:rsidR="000572EE" w:rsidRPr="00766461" w:rsidRDefault="000572EE" w:rsidP="00BA438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676FF0EA" w14:textId="40488EE1" w:rsidR="000572EE" w:rsidRPr="00766461" w:rsidRDefault="000572EE" w:rsidP="00BA43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1B71" w14:paraId="4C4BDDE9" w14:textId="77777777" w:rsidTr="00382851">
        <w:tc>
          <w:tcPr>
            <w:tcW w:w="2605" w:type="dxa"/>
          </w:tcPr>
          <w:p w14:paraId="57C9D931" w14:textId="65E83F17" w:rsidR="009B1B71" w:rsidRPr="002415F3" w:rsidRDefault="00511B70">
            <w:pPr>
              <w:rPr>
                <w:b/>
                <w:bCs/>
                <w:sz w:val="24"/>
                <w:szCs w:val="24"/>
              </w:rPr>
            </w:pPr>
            <w:r w:rsidRPr="002415F3">
              <w:rPr>
                <w:b/>
                <w:bCs/>
                <w:sz w:val="24"/>
                <w:szCs w:val="24"/>
              </w:rPr>
              <w:t>Deliverables</w:t>
            </w:r>
          </w:p>
        </w:tc>
        <w:tc>
          <w:tcPr>
            <w:tcW w:w="7020" w:type="dxa"/>
          </w:tcPr>
          <w:p w14:paraId="2DFE292F" w14:textId="4506F102" w:rsidR="00A41B28" w:rsidRPr="00766461" w:rsidRDefault="00A41B28" w:rsidP="00A41B28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766461">
              <w:rPr>
                <w:rFonts w:ascii="Calibri" w:eastAsia="Calibri" w:hAnsi="Calibri" w:cs="Calibri"/>
                <w:sz w:val="24"/>
                <w:szCs w:val="24"/>
              </w:rPr>
              <w:t xml:space="preserve">One (1) storyboard </w:t>
            </w:r>
          </w:p>
          <w:p w14:paraId="0A7EC592" w14:textId="00B3545D" w:rsidR="00A41B28" w:rsidRDefault="00A41B28" w:rsidP="00A41B28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766461">
              <w:rPr>
                <w:rFonts w:ascii="Calibri" w:eastAsia="Calibri" w:hAnsi="Calibri" w:cs="Calibri"/>
                <w:sz w:val="24"/>
                <w:szCs w:val="24"/>
              </w:rPr>
              <w:t xml:space="preserve">One (1) </w:t>
            </w:r>
            <w:r w:rsidR="00705413" w:rsidRPr="00766461">
              <w:rPr>
                <w:rFonts w:ascii="Calibri" w:eastAsia="Calibri" w:hAnsi="Calibri" w:cs="Calibri"/>
                <w:sz w:val="24"/>
                <w:szCs w:val="24"/>
              </w:rPr>
              <w:t xml:space="preserve">audio </w:t>
            </w:r>
            <w:r w:rsidRPr="00766461">
              <w:rPr>
                <w:rFonts w:ascii="Calibri" w:eastAsia="Calibri" w:hAnsi="Calibri" w:cs="Calibri"/>
                <w:sz w:val="24"/>
                <w:szCs w:val="24"/>
              </w:rPr>
              <w:t xml:space="preserve">eLearning module, developed in Articulate Storyline </w:t>
            </w:r>
          </w:p>
          <w:p w14:paraId="391CAE7E" w14:textId="2D234B52" w:rsidR="000E316C" w:rsidRPr="00766461" w:rsidRDefault="000E316C" w:rsidP="00A41B28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One (1) job aid </w:t>
            </w:r>
          </w:p>
          <w:p w14:paraId="759E1300" w14:textId="038E02AE" w:rsidR="002E1F79" w:rsidRPr="00766461" w:rsidRDefault="002E1F79" w:rsidP="00481376">
            <w:p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B1B71" w14:paraId="7574F05C" w14:textId="77777777" w:rsidTr="00382851">
        <w:tc>
          <w:tcPr>
            <w:tcW w:w="2605" w:type="dxa"/>
          </w:tcPr>
          <w:p w14:paraId="158D17AD" w14:textId="64586FAC" w:rsidR="009B1B71" w:rsidRPr="002415F3" w:rsidRDefault="002E1F79">
            <w:pPr>
              <w:rPr>
                <w:b/>
                <w:bCs/>
                <w:sz w:val="24"/>
                <w:szCs w:val="24"/>
              </w:rPr>
            </w:pPr>
            <w:r w:rsidRPr="002415F3">
              <w:rPr>
                <w:b/>
                <w:bCs/>
                <w:sz w:val="24"/>
                <w:szCs w:val="24"/>
              </w:rPr>
              <w:t>Learning Objectives</w:t>
            </w:r>
          </w:p>
        </w:tc>
        <w:tc>
          <w:tcPr>
            <w:tcW w:w="7020" w:type="dxa"/>
          </w:tcPr>
          <w:p w14:paraId="151B134A" w14:textId="276083C8" w:rsidR="00A41B28" w:rsidRDefault="00FA7605" w:rsidP="00F95981">
            <w:pPr>
              <w:pStyle w:val="Bullet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By the end of this course, you will be able to:</w:t>
            </w:r>
          </w:p>
          <w:p w14:paraId="7DA45435" w14:textId="46376536" w:rsidR="00212094" w:rsidRPr="00766461" w:rsidRDefault="00212094" w:rsidP="00212094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Define what it means to conduct an effective interview</w:t>
            </w:r>
          </w:p>
          <w:p w14:paraId="329DCED6" w14:textId="7F747DF3" w:rsidR="00212094" w:rsidRPr="001F383E" w:rsidRDefault="00F95981" w:rsidP="001F383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Assess</w:t>
            </w:r>
            <w:r w:rsidR="00B37E90">
              <w:rPr>
                <w:rFonts w:ascii="Calibri" w:eastAsia="Calibri" w:hAnsi="Calibri" w:cs="Calibri"/>
                <w:sz w:val="24"/>
                <w:szCs w:val="24"/>
              </w:rPr>
              <w:t xml:space="preserve"> the expectations for quality candidate interviews</w:t>
            </w:r>
          </w:p>
          <w:p w14:paraId="60D20E21" w14:textId="728CC8EE" w:rsidR="002E1F79" w:rsidRPr="006B2D30" w:rsidRDefault="003D67D5" w:rsidP="006B2D30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Summarize</w:t>
            </w:r>
            <w:r w:rsidR="004E082A">
              <w:rPr>
                <w:rFonts w:ascii="Calibri" w:eastAsia="Calibri" w:hAnsi="Calibri" w:cs="Calibri"/>
                <w:sz w:val="24"/>
                <w:szCs w:val="24"/>
              </w:rPr>
              <w:t xml:space="preserve"> steps</w:t>
            </w:r>
            <w:r w:rsidR="00DF53B7">
              <w:rPr>
                <w:rFonts w:ascii="Calibri" w:eastAsia="Calibri" w:hAnsi="Calibri" w:cs="Calibri"/>
                <w:sz w:val="24"/>
                <w:szCs w:val="24"/>
              </w:rPr>
              <w:t xml:space="preserve"> to </w:t>
            </w:r>
            <w:r w:rsidR="00FA7605">
              <w:rPr>
                <w:rFonts w:ascii="Calibri" w:eastAsia="Calibri" w:hAnsi="Calibri" w:cs="Calibri"/>
                <w:sz w:val="24"/>
                <w:szCs w:val="24"/>
              </w:rPr>
              <w:t xml:space="preserve">determine if </w:t>
            </w:r>
            <w:r w:rsidR="00DF53B7">
              <w:rPr>
                <w:rFonts w:ascii="Calibri" w:eastAsia="Calibri" w:hAnsi="Calibri" w:cs="Calibri"/>
                <w:sz w:val="24"/>
                <w:szCs w:val="24"/>
              </w:rPr>
              <w:t>the candid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ate is a good match for the company culture</w:t>
            </w:r>
          </w:p>
        </w:tc>
      </w:tr>
      <w:tr w:rsidR="009B1B71" w14:paraId="03740C15" w14:textId="77777777" w:rsidTr="00382851">
        <w:tc>
          <w:tcPr>
            <w:tcW w:w="2605" w:type="dxa"/>
          </w:tcPr>
          <w:p w14:paraId="2235FA9A" w14:textId="2F6A0936" w:rsidR="009B1B71" w:rsidRPr="002354F9" w:rsidRDefault="00EF6AC5">
            <w:pPr>
              <w:rPr>
                <w:b/>
                <w:bCs/>
                <w:sz w:val="24"/>
                <w:szCs w:val="24"/>
              </w:rPr>
            </w:pPr>
            <w:r w:rsidRPr="002354F9">
              <w:rPr>
                <w:b/>
                <w:bCs/>
                <w:sz w:val="24"/>
                <w:szCs w:val="24"/>
              </w:rPr>
              <w:t>Training Outline</w:t>
            </w:r>
          </w:p>
        </w:tc>
        <w:tc>
          <w:tcPr>
            <w:tcW w:w="7020" w:type="dxa"/>
          </w:tcPr>
          <w:p w14:paraId="65A85938" w14:textId="6E9FEBFB" w:rsidR="009B1B71" w:rsidRPr="00766461" w:rsidRDefault="009B1B7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BFC7195" w14:textId="77777777" w:rsidR="00EF6AC5" w:rsidRPr="00766461" w:rsidRDefault="00EF6AC5" w:rsidP="00DF556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766461">
              <w:rPr>
                <w:rFonts w:cstheme="minorHAnsi"/>
                <w:sz w:val="24"/>
                <w:szCs w:val="24"/>
              </w:rPr>
              <w:t>Welcome</w:t>
            </w:r>
          </w:p>
          <w:p w14:paraId="41C5F750" w14:textId="77777777" w:rsidR="00EF6AC5" w:rsidRPr="00766461" w:rsidRDefault="00EF6AC5" w:rsidP="00DF556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766461">
              <w:rPr>
                <w:rFonts w:cstheme="minorHAnsi"/>
                <w:sz w:val="24"/>
                <w:szCs w:val="24"/>
              </w:rPr>
              <w:t>Navigation</w:t>
            </w:r>
          </w:p>
          <w:p w14:paraId="6610F477" w14:textId="3388D233" w:rsidR="00EF6AC5" w:rsidRPr="00766461" w:rsidRDefault="00DF556E" w:rsidP="00DF556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Objectives</w:t>
            </w:r>
          </w:p>
          <w:p w14:paraId="3AA006F3" w14:textId="5DAC36BE" w:rsidR="00EF6AC5" w:rsidRDefault="00DF556E" w:rsidP="00DF556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Introduction</w:t>
            </w:r>
            <w:r w:rsidR="00294556">
              <w:rPr>
                <w:rFonts w:cstheme="minorHAnsi"/>
                <w:sz w:val="24"/>
                <w:szCs w:val="24"/>
              </w:rPr>
              <w:t xml:space="preserve"> (Pre-Assessment multiple choice knowledge check question about ideas on successful interviewing)</w:t>
            </w:r>
          </w:p>
          <w:p w14:paraId="32BCF13D" w14:textId="77777777" w:rsidR="00875901" w:rsidRPr="00766461" w:rsidRDefault="00875901" w:rsidP="00875901">
            <w:pPr>
              <w:pStyle w:val="ListParagraph"/>
              <w:ind w:left="1440"/>
              <w:rPr>
                <w:rFonts w:cstheme="minorHAnsi"/>
                <w:sz w:val="24"/>
                <w:szCs w:val="24"/>
              </w:rPr>
            </w:pPr>
          </w:p>
          <w:p w14:paraId="79452AD5" w14:textId="0A6B9E7F" w:rsidR="006250BE" w:rsidRDefault="006250BE" w:rsidP="006250BE">
            <w:pPr>
              <w:rPr>
                <w:sz w:val="24"/>
              </w:rPr>
            </w:pPr>
            <w:r w:rsidRPr="006250BE">
              <w:rPr>
                <w:sz w:val="24"/>
              </w:rPr>
              <w:lastRenderedPageBreak/>
              <w:t xml:space="preserve">Awareness-level effective interview education will consist of </w:t>
            </w:r>
            <w:r w:rsidR="00875901">
              <w:rPr>
                <w:sz w:val="24"/>
              </w:rPr>
              <w:t>seven</w:t>
            </w:r>
            <w:r w:rsidRPr="006250BE">
              <w:rPr>
                <w:sz w:val="24"/>
              </w:rPr>
              <w:t xml:space="preserve"> (</w:t>
            </w:r>
            <w:r w:rsidR="00875901">
              <w:rPr>
                <w:sz w:val="24"/>
              </w:rPr>
              <w:t>7</w:t>
            </w:r>
            <w:r w:rsidRPr="006250BE">
              <w:rPr>
                <w:sz w:val="24"/>
              </w:rPr>
              <w:t>) learning elements:</w:t>
            </w:r>
          </w:p>
          <w:p w14:paraId="58B39CCD" w14:textId="77777777" w:rsidR="006250BE" w:rsidRPr="006250BE" w:rsidRDefault="006250BE" w:rsidP="006250BE">
            <w:pPr>
              <w:rPr>
                <w:sz w:val="24"/>
              </w:rPr>
            </w:pPr>
          </w:p>
          <w:p w14:paraId="6D8920FE" w14:textId="2B3826E9" w:rsidR="006250BE" w:rsidRPr="00DF556E" w:rsidRDefault="00294556" w:rsidP="00DF556E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Topic 1: </w:t>
            </w:r>
            <w:r w:rsidR="006250BE" w:rsidRPr="00DF556E">
              <w:rPr>
                <w:b/>
                <w:sz w:val="24"/>
              </w:rPr>
              <w:t>Timeliness</w:t>
            </w:r>
          </w:p>
          <w:p w14:paraId="40C3949A" w14:textId="0360FEEC" w:rsidR="006250BE" w:rsidRPr="00DF556E" w:rsidRDefault="006250BE" w:rsidP="00DF556E">
            <w:pPr>
              <w:rPr>
                <w:sz w:val="24"/>
              </w:rPr>
            </w:pPr>
            <w:r w:rsidRPr="00DF556E">
              <w:rPr>
                <w:sz w:val="24"/>
              </w:rPr>
              <w:t>Prioritizing</w:t>
            </w:r>
            <w:r w:rsidR="00427529">
              <w:rPr>
                <w:sz w:val="24"/>
              </w:rPr>
              <w:t>,</w:t>
            </w:r>
            <w:r w:rsidRPr="00DF556E">
              <w:rPr>
                <w:sz w:val="24"/>
              </w:rPr>
              <w:t xml:space="preserve"> scheduling</w:t>
            </w:r>
            <w:r w:rsidR="00427529">
              <w:rPr>
                <w:sz w:val="24"/>
              </w:rPr>
              <w:t xml:space="preserve"> </w:t>
            </w:r>
            <w:r w:rsidRPr="00DF556E">
              <w:rPr>
                <w:sz w:val="24"/>
              </w:rPr>
              <w:t xml:space="preserve">and conducting the candidate interview in a timely manner </w:t>
            </w:r>
            <w:r w:rsidR="009F043D">
              <w:rPr>
                <w:sz w:val="24"/>
              </w:rPr>
              <w:t>helps locate top candidates while</w:t>
            </w:r>
            <w:r w:rsidRPr="00DF556E">
              <w:rPr>
                <w:sz w:val="24"/>
              </w:rPr>
              <w:t xml:space="preserve"> also </w:t>
            </w:r>
            <w:r w:rsidR="00DB334A">
              <w:rPr>
                <w:sz w:val="24"/>
              </w:rPr>
              <w:t>enabling</w:t>
            </w:r>
            <w:r w:rsidR="003D3EBB">
              <w:rPr>
                <w:sz w:val="24"/>
              </w:rPr>
              <w:t xml:space="preserve"> them to </w:t>
            </w:r>
            <w:r w:rsidR="009F043D">
              <w:rPr>
                <w:sz w:val="24"/>
              </w:rPr>
              <w:t>maintain</w:t>
            </w:r>
            <w:r w:rsidRPr="00DF556E">
              <w:rPr>
                <w:sz w:val="24"/>
              </w:rPr>
              <w:t xml:space="preserve"> interest</w:t>
            </w:r>
            <w:r w:rsidR="009F043D">
              <w:rPr>
                <w:sz w:val="24"/>
              </w:rPr>
              <w:t xml:space="preserve"> in </w:t>
            </w:r>
            <w:r w:rsidR="00D40CC6">
              <w:rPr>
                <w:sz w:val="24"/>
              </w:rPr>
              <w:t>the</w:t>
            </w:r>
            <w:r w:rsidRPr="00DF556E">
              <w:rPr>
                <w:sz w:val="24"/>
              </w:rPr>
              <w:t xml:space="preserve"> company.</w:t>
            </w:r>
          </w:p>
          <w:p w14:paraId="15947671" w14:textId="7B9085B1" w:rsidR="001A0CC1" w:rsidRPr="006250BE" w:rsidRDefault="001A0CC1" w:rsidP="006250BE">
            <w:pPr>
              <w:rPr>
                <w:rFonts w:cstheme="minorHAnsi"/>
                <w:sz w:val="24"/>
                <w:szCs w:val="24"/>
              </w:rPr>
            </w:pPr>
          </w:p>
          <w:p w14:paraId="7265E3CA" w14:textId="77777777" w:rsidR="001A0CC1" w:rsidRPr="00766461" w:rsidRDefault="001A0CC1" w:rsidP="00B53BF2">
            <w:pPr>
              <w:pStyle w:val="ListParagraph"/>
              <w:ind w:left="1440"/>
              <w:rPr>
                <w:rFonts w:cstheme="minorHAnsi"/>
                <w:sz w:val="24"/>
                <w:szCs w:val="24"/>
              </w:rPr>
            </w:pPr>
          </w:p>
          <w:p w14:paraId="152CA4E5" w14:textId="428E6144" w:rsidR="006250BE" w:rsidRPr="00DF556E" w:rsidRDefault="00294556" w:rsidP="00DF556E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Topic 2: </w:t>
            </w:r>
            <w:r w:rsidR="006250BE" w:rsidRPr="00DF556E">
              <w:rPr>
                <w:b/>
                <w:sz w:val="24"/>
              </w:rPr>
              <w:t>Know What You Want</w:t>
            </w:r>
          </w:p>
          <w:p w14:paraId="6CBEA840" w14:textId="31875AFB" w:rsidR="006250BE" w:rsidRPr="00DF556E" w:rsidRDefault="00A421AE" w:rsidP="00DF556E">
            <w:pPr>
              <w:rPr>
                <w:sz w:val="24"/>
              </w:rPr>
            </w:pPr>
            <w:r>
              <w:rPr>
                <w:sz w:val="24"/>
              </w:rPr>
              <w:t xml:space="preserve">There should be </w:t>
            </w:r>
            <w:r w:rsidR="006250BE" w:rsidRPr="00DF556E">
              <w:rPr>
                <w:sz w:val="24"/>
              </w:rPr>
              <w:t>several key factors that fully define the job to ensure a selection of pooled candidates w</w:t>
            </w:r>
            <w:r>
              <w:rPr>
                <w:sz w:val="24"/>
              </w:rPr>
              <w:t xml:space="preserve">ill </w:t>
            </w:r>
            <w:r w:rsidR="006250BE" w:rsidRPr="00DF556E">
              <w:rPr>
                <w:sz w:val="24"/>
              </w:rPr>
              <w:t>fit the skills and needs of the advertised position</w:t>
            </w:r>
            <w:r>
              <w:rPr>
                <w:sz w:val="24"/>
              </w:rPr>
              <w:t>.</w:t>
            </w:r>
          </w:p>
          <w:p w14:paraId="69498EE4" w14:textId="54835939" w:rsidR="006250BE" w:rsidRDefault="006250BE" w:rsidP="00DF556E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Know the technologies involved</w:t>
            </w:r>
          </w:p>
          <w:p w14:paraId="45FBB38B" w14:textId="4E02D592" w:rsidR="006250BE" w:rsidRDefault="006250BE" w:rsidP="00DF556E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Identify team culture and dynamics</w:t>
            </w:r>
          </w:p>
          <w:p w14:paraId="1D40C736" w14:textId="42943193" w:rsidR="00294556" w:rsidRDefault="006250BE" w:rsidP="00294556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Clarify the business skills needed to do the job</w:t>
            </w:r>
          </w:p>
          <w:p w14:paraId="4A3EADF1" w14:textId="5B676BAE" w:rsidR="00294556" w:rsidRDefault="00294556" w:rsidP="00294556">
            <w:pPr>
              <w:spacing w:line="276" w:lineRule="auto"/>
              <w:rPr>
                <w:sz w:val="24"/>
              </w:rPr>
            </w:pPr>
          </w:p>
          <w:p w14:paraId="299AE6CD" w14:textId="25526F04" w:rsidR="00294556" w:rsidRPr="00294556" w:rsidRDefault="00294556" w:rsidP="00294556">
            <w:pPr>
              <w:spacing w:line="276" w:lineRule="auto"/>
              <w:rPr>
                <w:sz w:val="24"/>
              </w:rPr>
            </w:pPr>
            <w:r w:rsidRPr="00294556">
              <w:rPr>
                <w:b/>
                <w:bCs/>
                <w:sz w:val="24"/>
              </w:rPr>
              <w:t>Knowledge Check:</w:t>
            </w:r>
            <w:r>
              <w:rPr>
                <w:sz w:val="24"/>
              </w:rPr>
              <w:t xml:space="preserve"> TBD</w:t>
            </w:r>
          </w:p>
          <w:p w14:paraId="3AD3EF9B" w14:textId="77777777" w:rsidR="00926298" w:rsidRPr="00766461" w:rsidRDefault="00926298" w:rsidP="0076114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173DB1A" w14:textId="0E93C03E" w:rsidR="006250BE" w:rsidRPr="00DF556E" w:rsidRDefault="00F50C9D" w:rsidP="00DF556E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Topic 3: </w:t>
            </w:r>
            <w:r w:rsidR="00DF556E" w:rsidRPr="00DF556E">
              <w:rPr>
                <w:b/>
                <w:sz w:val="24"/>
              </w:rPr>
              <w:t>Don’t Have a Checklist</w:t>
            </w:r>
          </w:p>
          <w:p w14:paraId="5D5F2088" w14:textId="40485AD1" w:rsidR="00DF556E" w:rsidRPr="00DF556E" w:rsidRDefault="00DF556E" w:rsidP="00DF556E">
            <w:pPr>
              <w:rPr>
                <w:sz w:val="24"/>
              </w:rPr>
            </w:pPr>
            <w:r w:rsidRPr="00DF556E">
              <w:rPr>
                <w:sz w:val="24"/>
              </w:rPr>
              <w:t>Know what you want but don’t be so limited to a narrow checklist that would eliminate most candidates</w:t>
            </w:r>
            <w:r w:rsidR="00A421AE">
              <w:rPr>
                <w:sz w:val="24"/>
              </w:rPr>
              <w:t>.</w:t>
            </w:r>
          </w:p>
          <w:p w14:paraId="0AB64C5C" w14:textId="32D0D79F" w:rsidR="00DF556E" w:rsidRDefault="00DF556E" w:rsidP="00DF556E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Give flexibility for adjustments and updates in technology</w:t>
            </w:r>
            <w:r w:rsidR="00A421AE">
              <w:rPr>
                <w:sz w:val="24"/>
              </w:rPr>
              <w:t>.</w:t>
            </w:r>
          </w:p>
          <w:p w14:paraId="589AD7AF" w14:textId="10ECC47C" w:rsidR="00DF556E" w:rsidRPr="00770595" w:rsidRDefault="00DF556E" w:rsidP="00DF556E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Consider candidates who are flexible and can adjust or acquire new information easily in case of updates or changes</w:t>
            </w:r>
            <w:r w:rsidR="00A421AE">
              <w:rPr>
                <w:sz w:val="24"/>
              </w:rPr>
              <w:t>.</w:t>
            </w:r>
          </w:p>
          <w:p w14:paraId="74E8A01F" w14:textId="3128B603" w:rsidR="00DF556E" w:rsidRDefault="00DF556E" w:rsidP="00DF556E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Select candidates who are eager and willing to do the job</w:t>
            </w:r>
            <w:r w:rsidR="00A421AE">
              <w:rPr>
                <w:sz w:val="24"/>
              </w:rPr>
              <w:t>.</w:t>
            </w:r>
          </w:p>
          <w:p w14:paraId="665405BE" w14:textId="77777777" w:rsidR="00926298" w:rsidRPr="00766461" w:rsidRDefault="00926298" w:rsidP="00926298">
            <w:pPr>
              <w:rPr>
                <w:rFonts w:cstheme="minorHAnsi"/>
                <w:sz w:val="24"/>
                <w:szCs w:val="24"/>
              </w:rPr>
            </w:pPr>
          </w:p>
          <w:p w14:paraId="73E4B3C0" w14:textId="45D60A30" w:rsidR="00DF556E" w:rsidRPr="00DF556E" w:rsidRDefault="00F50C9D" w:rsidP="00DF556E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Topic 4: </w:t>
            </w:r>
            <w:r w:rsidR="00DF556E" w:rsidRPr="00DF556E">
              <w:rPr>
                <w:b/>
                <w:sz w:val="24"/>
              </w:rPr>
              <w:t>Prepare for the Interview</w:t>
            </w:r>
          </w:p>
          <w:p w14:paraId="27D0BF64" w14:textId="422728FD" w:rsidR="00DF556E" w:rsidRDefault="00DF556E" w:rsidP="00DF556E">
            <w:pPr>
              <w:rPr>
                <w:bCs/>
                <w:sz w:val="24"/>
              </w:rPr>
            </w:pPr>
            <w:r w:rsidRPr="00AD1447">
              <w:rPr>
                <w:bCs/>
                <w:sz w:val="24"/>
              </w:rPr>
              <w:t>Just as the candidate must be prepared, so should the interview panel. A well-prepared panel will ensure th</w:t>
            </w:r>
            <w:r w:rsidR="00E66563">
              <w:rPr>
                <w:bCs/>
                <w:sz w:val="24"/>
              </w:rPr>
              <w:t>e</w:t>
            </w:r>
            <w:r w:rsidRPr="00AD1447">
              <w:rPr>
                <w:bCs/>
                <w:sz w:val="24"/>
              </w:rPr>
              <w:t xml:space="preserve"> candidate gains a sense of the company culture as</w:t>
            </w:r>
            <w:r w:rsidR="00E66563">
              <w:rPr>
                <w:bCs/>
                <w:sz w:val="24"/>
              </w:rPr>
              <w:t xml:space="preserve"> being</w:t>
            </w:r>
            <w:r w:rsidRPr="00AD1447">
              <w:rPr>
                <w:bCs/>
                <w:sz w:val="24"/>
              </w:rPr>
              <w:t xml:space="preserve"> productive and organize</w:t>
            </w:r>
            <w:r w:rsidR="00E66563">
              <w:rPr>
                <w:bCs/>
                <w:sz w:val="24"/>
              </w:rPr>
              <w:t>d</w:t>
            </w:r>
            <w:r w:rsidRPr="00AD1447">
              <w:rPr>
                <w:bCs/>
                <w:sz w:val="24"/>
              </w:rPr>
              <w:t>.</w:t>
            </w:r>
            <w:r>
              <w:rPr>
                <w:bCs/>
                <w:sz w:val="24"/>
              </w:rPr>
              <w:t xml:space="preserve"> </w:t>
            </w:r>
            <w:r w:rsidR="00E66563">
              <w:rPr>
                <w:bCs/>
                <w:sz w:val="24"/>
              </w:rPr>
              <w:t>Understanding and</w:t>
            </w:r>
            <w:r>
              <w:rPr>
                <w:bCs/>
                <w:sz w:val="24"/>
              </w:rPr>
              <w:t xml:space="preserve"> sharing info</w:t>
            </w:r>
            <w:r w:rsidR="00E66563">
              <w:rPr>
                <w:bCs/>
                <w:sz w:val="24"/>
              </w:rPr>
              <w:t>rmation</w:t>
            </w:r>
            <w:r>
              <w:rPr>
                <w:bCs/>
                <w:sz w:val="24"/>
              </w:rPr>
              <w:t xml:space="preserve"> about the role and associated </w:t>
            </w:r>
            <w:r w:rsidR="00E66563">
              <w:rPr>
                <w:bCs/>
                <w:sz w:val="24"/>
              </w:rPr>
              <w:t xml:space="preserve">technologies </w:t>
            </w:r>
            <w:r>
              <w:rPr>
                <w:bCs/>
                <w:sz w:val="24"/>
              </w:rPr>
              <w:t>is key. Here are some questions to consider:</w:t>
            </w:r>
          </w:p>
          <w:p w14:paraId="0E4B35E0" w14:textId="77777777" w:rsidR="00DF556E" w:rsidRDefault="00DF556E" w:rsidP="00DF556E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What are the major topics to cover in the interview?</w:t>
            </w:r>
          </w:p>
          <w:p w14:paraId="765E7DFB" w14:textId="77777777" w:rsidR="00DF556E" w:rsidRDefault="00DF556E" w:rsidP="00DF556E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For each topic, which questions are important in determining the candidate’s competency in that subject?</w:t>
            </w:r>
          </w:p>
          <w:p w14:paraId="2213FB73" w14:textId="77777777" w:rsidR="00DF556E" w:rsidRDefault="00DF556E" w:rsidP="00DF556E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Are the questions I’m asking important to the job?</w:t>
            </w:r>
          </w:p>
          <w:p w14:paraId="31699A9B" w14:textId="4ED841A3" w:rsidR="00A17D32" w:rsidRDefault="00A17D32" w:rsidP="00A13057">
            <w:pPr>
              <w:pStyle w:val="ListParagraph"/>
              <w:ind w:left="2160"/>
              <w:jc w:val="center"/>
              <w:rPr>
                <w:rFonts w:cstheme="minorHAnsi"/>
                <w:sz w:val="24"/>
                <w:szCs w:val="24"/>
              </w:rPr>
            </w:pPr>
          </w:p>
          <w:p w14:paraId="0FA0D69D" w14:textId="77777777" w:rsidR="00BE5B92" w:rsidRPr="00294556" w:rsidRDefault="00BE5B92" w:rsidP="00BE5B92">
            <w:pPr>
              <w:spacing w:line="276" w:lineRule="auto"/>
              <w:rPr>
                <w:sz w:val="24"/>
              </w:rPr>
            </w:pPr>
            <w:r w:rsidRPr="00294556">
              <w:rPr>
                <w:b/>
                <w:bCs/>
                <w:sz w:val="24"/>
              </w:rPr>
              <w:lastRenderedPageBreak/>
              <w:t>Knowledge Check:</w:t>
            </w:r>
            <w:r>
              <w:rPr>
                <w:sz w:val="24"/>
              </w:rPr>
              <w:t xml:space="preserve"> TBD</w:t>
            </w:r>
          </w:p>
          <w:p w14:paraId="595AE8C6" w14:textId="77777777" w:rsidR="00BE5B92" w:rsidRPr="00766461" w:rsidRDefault="00BE5B92" w:rsidP="00A13057">
            <w:pPr>
              <w:pStyle w:val="ListParagraph"/>
              <w:ind w:left="2160"/>
              <w:jc w:val="center"/>
              <w:rPr>
                <w:rFonts w:cstheme="minorHAnsi"/>
                <w:sz w:val="24"/>
                <w:szCs w:val="24"/>
              </w:rPr>
            </w:pPr>
          </w:p>
          <w:p w14:paraId="60B9F1DB" w14:textId="77777777" w:rsidR="00DF556E" w:rsidRDefault="00DF556E" w:rsidP="00DF556E">
            <w:pPr>
              <w:rPr>
                <w:b/>
                <w:sz w:val="24"/>
              </w:rPr>
            </w:pPr>
          </w:p>
          <w:p w14:paraId="58803C5E" w14:textId="37CA07D6" w:rsidR="00DF556E" w:rsidRDefault="00F50C9D" w:rsidP="00DF556E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Topic 5: </w:t>
            </w:r>
            <w:r w:rsidR="00DF556E" w:rsidRPr="00DF556E">
              <w:rPr>
                <w:b/>
                <w:sz w:val="24"/>
              </w:rPr>
              <w:t>Train your Interviewing Panel</w:t>
            </w:r>
          </w:p>
          <w:p w14:paraId="52B6A896" w14:textId="77777777" w:rsidR="003B65C7" w:rsidRDefault="003B65C7" w:rsidP="003C238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A great software developer doesn’t equate to a great interviewer. A trained interviewer must:</w:t>
            </w:r>
          </w:p>
          <w:p w14:paraId="446E5AE8" w14:textId="77777777" w:rsidR="003B65C7" w:rsidRPr="007F3DAE" w:rsidRDefault="003B65C7" w:rsidP="003B65C7">
            <w:pPr>
              <w:numPr>
                <w:ilvl w:val="0"/>
                <w:numId w:val="10"/>
              </w:numPr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Be knowledgeable of the subject matter </w:t>
            </w:r>
          </w:p>
          <w:p w14:paraId="58A25D02" w14:textId="77777777" w:rsidR="003B65C7" w:rsidRPr="007F3DAE" w:rsidRDefault="003B65C7" w:rsidP="003B65C7">
            <w:pPr>
              <w:numPr>
                <w:ilvl w:val="0"/>
                <w:numId w:val="10"/>
              </w:numPr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Be able to ask defined questions and determine whether a response is acceptable while understanding possible variations on responses</w:t>
            </w:r>
          </w:p>
          <w:p w14:paraId="67D6F0B0" w14:textId="77777777" w:rsidR="003B65C7" w:rsidRPr="007F3DAE" w:rsidRDefault="003B65C7" w:rsidP="003B65C7">
            <w:pPr>
              <w:numPr>
                <w:ilvl w:val="0"/>
                <w:numId w:val="10"/>
              </w:numPr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Be able to dig deeper into a candidate’s skills based on the conversation</w:t>
            </w:r>
          </w:p>
          <w:p w14:paraId="5C9B73CF" w14:textId="5473AD95" w:rsidR="003B65C7" w:rsidRDefault="003B65C7" w:rsidP="00DF556E">
            <w:pPr>
              <w:spacing w:line="276" w:lineRule="auto"/>
              <w:rPr>
                <w:b/>
                <w:sz w:val="24"/>
              </w:rPr>
            </w:pPr>
          </w:p>
          <w:p w14:paraId="774A543D" w14:textId="2037D1D0" w:rsidR="003B65C7" w:rsidRDefault="003B65C7" w:rsidP="003B65C7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Topic 6: </w:t>
            </w:r>
            <w:r w:rsidRPr="003B65C7">
              <w:rPr>
                <w:b/>
                <w:sz w:val="24"/>
              </w:rPr>
              <w:t>Remember the Purpose of the Interview</w:t>
            </w:r>
          </w:p>
          <w:p w14:paraId="1878DDA6" w14:textId="27BAE0EA" w:rsidR="003C2383" w:rsidRPr="003C2383" w:rsidRDefault="003C2383" w:rsidP="003B65C7">
            <w:pPr>
              <w:spacing w:line="276" w:lineRule="auto"/>
              <w:rPr>
                <w:bCs/>
                <w:sz w:val="24"/>
              </w:rPr>
            </w:pPr>
            <w:r w:rsidRPr="003C2383">
              <w:rPr>
                <w:bCs/>
                <w:sz w:val="24"/>
              </w:rPr>
              <w:t>The purpose of the interview:</w:t>
            </w:r>
          </w:p>
          <w:p w14:paraId="798E9C85" w14:textId="5CD94D23" w:rsidR="003B65C7" w:rsidRDefault="003B65C7" w:rsidP="003B65C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Is not to one-up other panel members regarding the</w:t>
            </w:r>
            <w:r w:rsidR="003C2383">
              <w:rPr>
                <w:sz w:val="24"/>
              </w:rPr>
              <w:t>ir</w:t>
            </w:r>
            <w:r>
              <w:rPr>
                <w:sz w:val="24"/>
              </w:rPr>
              <w:t xml:space="preserve"> level of knowledge, all members of the interview should be treated fairly</w:t>
            </w:r>
          </w:p>
          <w:p w14:paraId="6F179DF6" w14:textId="1306B364" w:rsidR="003B65C7" w:rsidRDefault="003C2383" w:rsidP="003B65C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Is to a</w:t>
            </w:r>
            <w:r w:rsidR="003B65C7">
              <w:rPr>
                <w:sz w:val="24"/>
              </w:rPr>
              <w:t>scertain whether a candidate is competent enough to handle the job is the purpose</w:t>
            </w:r>
          </w:p>
          <w:p w14:paraId="7813EC1C" w14:textId="53B4D300" w:rsidR="003B65C7" w:rsidRDefault="003C2383" w:rsidP="003B65C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Is to</w:t>
            </w:r>
            <w:r w:rsidR="003B65C7">
              <w:rPr>
                <w:sz w:val="24"/>
              </w:rPr>
              <w:t xml:space="preserve"> hav</w:t>
            </w:r>
            <w:r>
              <w:rPr>
                <w:sz w:val="24"/>
              </w:rPr>
              <w:t>e</w:t>
            </w:r>
            <w:r w:rsidR="003B65C7">
              <w:rPr>
                <w:sz w:val="24"/>
              </w:rPr>
              <w:t xml:space="preserve"> prepared questions a</w:t>
            </w:r>
            <w:r>
              <w:rPr>
                <w:sz w:val="24"/>
              </w:rPr>
              <w:t xml:space="preserve">long with </w:t>
            </w:r>
            <w:r w:rsidR="003B65C7">
              <w:rPr>
                <w:sz w:val="24"/>
              </w:rPr>
              <w:t xml:space="preserve">panel members </w:t>
            </w:r>
            <w:r>
              <w:rPr>
                <w:sz w:val="24"/>
              </w:rPr>
              <w:t xml:space="preserve">who are </w:t>
            </w:r>
            <w:r w:rsidR="003B65C7">
              <w:rPr>
                <w:sz w:val="24"/>
              </w:rPr>
              <w:t xml:space="preserve">assigned to </w:t>
            </w:r>
            <w:r>
              <w:rPr>
                <w:sz w:val="24"/>
              </w:rPr>
              <w:t xml:space="preserve">specific </w:t>
            </w:r>
            <w:r w:rsidR="003B65C7">
              <w:rPr>
                <w:sz w:val="24"/>
              </w:rPr>
              <w:t xml:space="preserve">questions </w:t>
            </w:r>
          </w:p>
          <w:p w14:paraId="4A7F7B0C" w14:textId="77777777" w:rsidR="00A421AE" w:rsidRDefault="00A421AE" w:rsidP="00A421AE">
            <w:pPr>
              <w:spacing w:line="276" w:lineRule="auto"/>
              <w:rPr>
                <w:b/>
                <w:bCs/>
                <w:sz w:val="24"/>
              </w:rPr>
            </w:pPr>
          </w:p>
          <w:p w14:paraId="0C5277B8" w14:textId="52C77FD2" w:rsidR="00A421AE" w:rsidRPr="00294556" w:rsidRDefault="00A421AE" w:rsidP="00A421AE">
            <w:pPr>
              <w:spacing w:line="276" w:lineRule="auto"/>
              <w:rPr>
                <w:sz w:val="24"/>
              </w:rPr>
            </w:pPr>
            <w:r w:rsidRPr="00294556">
              <w:rPr>
                <w:b/>
                <w:bCs/>
                <w:sz w:val="24"/>
              </w:rPr>
              <w:t>Knowledge Check:</w:t>
            </w:r>
            <w:r>
              <w:rPr>
                <w:sz w:val="24"/>
              </w:rPr>
              <w:t xml:space="preserve"> TBD</w:t>
            </w:r>
          </w:p>
          <w:p w14:paraId="51A0C31D" w14:textId="1EE9450F" w:rsidR="003B65C7" w:rsidRDefault="003B65C7" w:rsidP="003B65C7">
            <w:pPr>
              <w:spacing w:line="276" w:lineRule="auto"/>
              <w:rPr>
                <w:sz w:val="24"/>
              </w:rPr>
            </w:pPr>
          </w:p>
          <w:p w14:paraId="2373C0CD" w14:textId="318AEC20" w:rsidR="003B65C7" w:rsidRPr="003B65C7" w:rsidRDefault="003B65C7" w:rsidP="003B65C7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Topic 7: </w:t>
            </w:r>
            <w:r w:rsidRPr="003B65C7">
              <w:rPr>
                <w:b/>
                <w:sz w:val="24"/>
              </w:rPr>
              <w:t>Make Sure the Candidate Meets Everybody</w:t>
            </w:r>
          </w:p>
          <w:p w14:paraId="2AB83DEF" w14:textId="2BBDDAA9" w:rsidR="003B65C7" w:rsidRDefault="003B65C7" w:rsidP="003B65C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Have decision makers involved in the interview to ensure candidates meet team members</w:t>
            </w:r>
          </w:p>
          <w:p w14:paraId="4431BB6D" w14:textId="103475B4" w:rsidR="003B65C7" w:rsidRDefault="00942AEF" w:rsidP="003B65C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Streamline the interview process as c</w:t>
            </w:r>
            <w:r w:rsidR="003B65C7">
              <w:rPr>
                <w:sz w:val="24"/>
              </w:rPr>
              <w:t>onducting multiple interviews may turn candidates off or reduce their opportunity to take an offer as they may be i</w:t>
            </w:r>
            <w:r w:rsidR="003B65C7" w:rsidRPr="003B65C7">
              <w:rPr>
                <w:sz w:val="24"/>
              </w:rPr>
              <w:t>nterviewing elsewhere.</w:t>
            </w:r>
          </w:p>
          <w:p w14:paraId="79354985" w14:textId="77777777" w:rsidR="00A421AE" w:rsidRDefault="00A421AE" w:rsidP="00A421AE">
            <w:pPr>
              <w:pStyle w:val="ListParagraph"/>
              <w:spacing w:line="276" w:lineRule="auto"/>
              <w:ind w:left="1440"/>
              <w:rPr>
                <w:sz w:val="24"/>
              </w:rPr>
            </w:pPr>
          </w:p>
          <w:p w14:paraId="0F19519E" w14:textId="3BC5DE89" w:rsidR="00BE5B92" w:rsidRPr="00BE5B92" w:rsidRDefault="00BE5B92" w:rsidP="00BE5B92">
            <w:pPr>
              <w:spacing w:line="276" w:lineRule="auto"/>
              <w:rPr>
                <w:b/>
                <w:bCs/>
                <w:sz w:val="24"/>
              </w:rPr>
            </w:pPr>
            <w:r w:rsidRPr="00BE5B92">
              <w:rPr>
                <w:b/>
                <w:bCs/>
                <w:sz w:val="24"/>
              </w:rPr>
              <w:t>Assessment</w:t>
            </w:r>
            <w:r w:rsidR="008A6F22">
              <w:rPr>
                <w:b/>
                <w:bCs/>
                <w:sz w:val="24"/>
              </w:rPr>
              <w:t xml:space="preserve"> (scenario practice utilizing seven elements)</w:t>
            </w:r>
          </w:p>
          <w:p w14:paraId="06705CA7" w14:textId="77777777" w:rsidR="00BE5B92" w:rsidRPr="00BE5B92" w:rsidRDefault="00BE5B92" w:rsidP="00BE5B92">
            <w:pPr>
              <w:spacing w:line="276" w:lineRule="auto"/>
              <w:rPr>
                <w:sz w:val="24"/>
              </w:rPr>
            </w:pPr>
          </w:p>
          <w:p w14:paraId="5F0F447F" w14:textId="77777777" w:rsidR="003B65C7" w:rsidRPr="003B65C7" w:rsidRDefault="003B65C7" w:rsidP="003B65C7">
            <w:pPr>
              <w:spacing w:line="276" w:lineRule="auto"/>
              <w:rPr>
                <w:b/>
                <w:bCs/>
                <w:sz w:val="24"/>
              </w:rPr>
            </w:pPr>
            <w:r w:rsidRPr="003B65C7">
              <w:rPr>
                <w:b/>
                <w:bCs/>
                <w:sz w:val="24"/>
              </w:rPr>
              <w:t>Conclusion</w:t>
            </w:r>
          </w:p>
          <w:p w14:paraId="67C392AD" w14:textId="426F1F35" w:rsidR="003B65C7" w:rsidRDefault="003B65C7" w:rsidP="003B65C7">
            <w:pPr>
              <w:spacing w:line="276" w:lineRule="auto"/>
              <w:rPr>
                <w:sz w:val="24"/>
              </w:rPr>
            </w:pPr>
            <w:r w:rsidRPr="003B65C7">
              <w:rPr>
                <w:sz w:val="24"/>
              </w:rPr>
              <w:t>Becoming a sound company with a strong team begins with the quality of hires</w:t>
            </w:r>
            <w:r w:rsidR="00942AEF">
              <w:rPr>
                <w:sz w:val="24"/>
              </w:rPr>
              <w:t>. U</w:t>
            </w:r>
            <w:r w:rsidRPr="003B65C7">
              <w:rPr>
                <w:sz w:val="24"/>
              </w:rPr>
              <w:t xml:space="preserve">nderstanding the elements of effective interviewing strategies can insure this will occur for the long term. </w:t>
            </w:r>
          </w:p>
          <w:p w14:paraId="0606DE55" w14:textId="77777777" w:rsidR="003B65C7" w:rsidRPr="003B65C7" w:rsidRDefault="003B65C7" w:rsidP="003B65C7">
            <w:pPr>
              <w:spacing w:line="276" w:lineRule="auto"/>
              <w:rPr>
                <w:sz w:val="24"/>
              </w:rPr>
            </w:pPr>
          </w:p>
          <w:p w14:paraId="22FF896E" w14:textId="660422EA" w:rsidR="004A77AA" w:rsidRPr="008A7CA5" w:rsidRDefault="004A77AA" w:rsidP="004A77A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A7CA5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Assessment: </w:t>
            </w:r>
            <w:r w:rsidRPr="008A7CA5">
              <w:rPr>
                <w:rFonts w:cstheme="minorHAnsi"/>
                <w:sz w:val="24"/>
                <w:szCs w:val="24"/>
              </w:rPr>
              <w:t>F</w:t>
            </w:r>
            <w:r w:rsidR="00A421AE">
              <w:rPr>
                <w:rFonts w:cstheme="minorHAnsi"/>
                <w:sz w:val="24"/>
                <w:szCs w:val="24"/>
              </w:rPr>
              <w:t xml:space="preserve">our </w:t>
            </w:r>
            <w:r w:rsidRPr="008A7CA5">
              <w:rPr>
                <w:rFonts w:cstheme="minorHAnsi"/>
                <w:sz w:val="24"/>
                <w:szCs w:val="24"/>
              </w:rPr>
              <w:t>(</w:t>
            </w:r>
            <w:r w:rsidR="00A421AE">
              <w:rPr>
                <w:rFonts w:cstheme="minorHAnsi"/>
                <w:sz w:val="24"/>
                <w:szCs w:val="24"/>
              </w:rPr>
              <w:t>4</w:t>
            </w:r>
            <w:r w:rsidRPr="008A7CA5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 xml:space="preserve"> knowledge checks throughout, including a pre-assessment question</w:t>
            </w:r>
            <w:r w:rsidR="00700C4A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Graded </w:t>
            </w:r>
            <w:r w:rsidR="00700C4A">
              <w:rPr>
                <w:rFonts w:cstheme="minorHAnsi"/>
                <w:sz w:val="24"/>
                <w:szCs w:val="24"/>
              </w:rPr>
              <w:t xml:space="preserve">five (5) question </w:t>
            </w:r>
            <w:r>
              <w:rPr>
                <w:rFonts w:cstheme="minorHAnsi"/>
                <w:sz w:val="24"/>
                <w:szCs w:val="24"/>
              </w:rPr>
              <w:t>quiz with score at end.</w:t>
            </w:r>
          </w:p>
          <w:p w14:paraId="0BDB9F1E" w14:textId="5A07B06E" w:rsidR="0040055C" w:rsidRPr="00766461" w:rsidRDefault="0040055C" w:rsidP="00A17D3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F6AC5" w14:paraId="6B091638" w14:textId="77777777" w:rsidTr="00382851">
        <w:tc>
          <w:tcPr>
            <w:tcW w:w="2605" w:type="dxa"/>
          </w:tcPr>
          <w:p w14:paraId="0960DD7E" w14:textId="1857B399" w:rsidR="00EF6AC5" w:rsidRPr="002354F9" w:rsidRDefault="002354F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354F9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Assessment Plan </w:t>
            </w:r>
          </w:p>
        </w:tc>
        <w:tc>
          <w:tcPr>
            <w:tcW w:w="7020" w:type="dxa"/>
          </w:tcPr>
          <w:p w14:paraId="7A5B609C" w14:textId="5B8D361F" w:rsidR="002354F9" w:rsidRPr="00766461" w:rsidRDefault="002354F9" w:rsidP="002354F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66461">
              <w:rPr>
                <w:rFonts w:asciiTheme="minorHAnsi" w:hAnsiTheme="minorHAnsi" w:cstheme="minorHAnsi"/>
                <w:color w:val="000000"/>
              </w:rPr>
              <w:t xml:space="preserve">80% passing on e-learning </w:t>
            </w:r>
            <w:r w:rsidR="00E32CB3" w:rsidRPr="00766461">
              <w:rPr>
                <w:rFonts w:asciiTheme="minorHAnsi" w:hAnsiTheme="minorHAnsi" w:cstheme="minorHAnsi"/>
                <w:color w:val="000000"/>
              </w:rPr>
              <w:t xml:space="preserve">post </w:t>
            </w:r>
            <w:r w:rsidRPr="00766461">
              <w:rPr>
                <w:rFonts w:asciiTheme="minorHAnsi" w:hAnsiTheme="minorHAnsi" w:cstheme="minorHAnsi"/>
                <w:color w:val="000000"/>
              </w:rPr>
              <w:t>module assessment</w:t>
            </w:r>
            <w:r w:rsidR="000558AA" w:rsidRPr="00766461">
              <w:rPr>
                <w:rFonts w:asciiTheme="minorHAnsi" w:hAnsiTheme="minorHAnsi" w:cstheme="minorHAnsi"/>
                <w:color w:val="000000"/>
              </w:rPr>
              <w:t xml:space="preserve">. Learner has two opportunities to </w:t>
            </w:r>
            <w:r w:rsidR="007B1BFB" w:rsidRPr="00766461">
              <w:rPr>
                <w:rFonts w:asciiTheme="minorHAnsi" w:hAnsiTheme="minorHAnsi" w:cstheme="minorHAnsi"/>
                <w:color w:val="000000"/>
              </w:rPr>
              <w:t xml:space="preserve">attempt </w:t>
            </w:r>
            <w:r w:rsidR="000558AA" w:rsidRPr="00766461">
              <w:rPr>
                <w:rFonts w:asciiTheme="minorHAnsi" w:hAnsiTheme="minorHAnsi" w:cstheme="minorHAnsi"/>
                <w:color w:val="000000"/>
              </w:rPr>
              <w:t>each question.</w:t>
            </w:r>
          </w:p>
          <w:p w14:paraId="641DEC8F" w14:textId="77777777" w:rsidR="00EF6AC5" w:rsidRPr="00766461" w:rsidRDefault="00EF6AC5" w:rsidP="002354F9">
            <w:pPr>
              <w:ind w:firstLine="720"/>
              <w:rPr>
                <w:rFonts w:cstheme="minorHAnsi"/>
                <w:sz w:val="24"/>
                <w:szCs w:val="24"/>
              </w:rPr>
            </w:pPr>
          </w:p>
        </w:tc>
      </w:tr>
      <w:tr w:rsidR="002354F9" w14:paraId="25370D31" w14:textId="77777777" w:rsidTr="00382851">
        <w:tc>
          <w:tcPr>
            <w:tcW w:w="2605" w:type="dxa"/>
          </w:tcPr>
          <w:p w14:paraId="042FA29C" w14:textId="324B69B3" w:rsidR="002354F9" w:rsidRPr="002354F9" w:rsidRDefault="002354F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Evaluation of Success</w:t>
            </w:r>
          </w:p>
        </w:tc>
        <w:tc>
          <w:tcPr>
            <w:tcW w:w="7020" w:type="dxa"/>
          </w:tcPr>
          <w:p w14:paraId="6F476C80" w14:textId="050AFA02" w:rsidR="00A43C73" w:rsidRPr="00766461" w:rsidRDefault="00A43C73" w:rsidP="002354F9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766461">
              <w:rPr>
                <w:rFonts w:asciiTheme="minorHAnsi" w:hAnsiTheme="minorHAnsi" w:cstheme="minorHAnsi"/>
                <w:color w:val="000000"/>
              </w:rPr>
              <w:t>F</w:t>
            </w:r>
            <w:r w:rsidR="00A421AE">
              <w:rPr>
                <w:rFonts w:asciiTheme="minorHAnsi" w:hAnsiTheme="minorHAnsi" w:cstheme="minorHAnsi"/>
                <w:color w:val="000000"/>
              </w:rPr>
              <w:t>our</w:t>
            </w:r>
            <w:r w:rsidRPr="00766461">
              <w:rPr>
                <w:rFonts w:asciiTheme="minorHAnsi" w:hAnsiTheme="minorHAnsi" w:cstheme="minorHAnsi"/>
                <w:color w:val="000000"/>
              </w:rPr>
              <w:t xml:space="preserve"> (</w:t>
            </w:r>
            <w:r w:rsidR="00A421AE">
              <w:rPr>
                <w:rFonts w:asciiTheme="minorHAnsi" w:hAnsiTheme="minorHAnsi" w:cstheme="minorHAnsi"/>
                <w:color w:val="000000"/>
              </w:rPr>
              <w:t>4</w:t>
            </w:r>
            <w:r w:rsidRPr="00766461">
              <w:rPr>
                <w:rFonts w:asciiTheme="minorHAnsi" w:hAnsiTheme="minorHAnsi" w:cstheme="minorHAnsi"/>
                <w:color w:val="000000"/>
              </w:rPr>
              <w:t>) knowledge checks presented during the presentation to check learners understanding.</w:t>
            </w:r>
          </w:p>
          <w:p w14:paraId="327DF544" w14:textId="1A26CEB1" w:rsidR="002354F9" w:rsidRPr="00766461" w:rsidRDefault="00A43C73" w:rsidP="002354F9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766461">
              <w:rPr>
                <w:rFonts w:asciiTheme="minorHAnsi" w:hAnsiTheme="minorHAnsi" w:cstheme="minorHAnsi"/>
                <w:color w:val="000000"/>
              </w:rPr>
              <w:t>Post-Assessment at the end of the presentation with five (5) questions to determine learners overall understanding of the entire course.</w:t>
            </w:r>
            <w:r w:rsidR="002354F9" w:rsidRPr="00766461">
              <w:rPr>
                <w:rFonts w:asciiTheme="minorHAnsi" w:hAnsiTheme="minorHAnsi" w:cstheme="minorHAnsi"/>
                <w:color w:val="000000"/>
              </w:rPr>
              <w:t xml:space="preserve">  </w:t>
            </w:r>
          </w:p>
        </w:tc>
      </w:tr>
    </w:tbl>
    <w:p w14:paraId="6D5C0B73" w14:textId="6D6C1DED" w:rsidR="00AD5989" w:rsidRDefault="00AD5989"/>
    <w:sectPr w:rsidR="00AD5989" w:rsidSect="00915A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13F82" w14:textId="77777777" w:rsidR="00000BBB" w:rsidRDefault="00000BBB" w:rsidP="002415F3">
      <w:pPr>
        <w:spacing w:after="0" w:line="240" w:lineRule="auto"/>
      </w:pPr>
      <w:r>
        <w:separator/>
      </w:r>
    </w:p>
  </w:endnote>
  <w:endnote w:type="continuationSeparator" w:id="0">
    <w:p w14:paraId="42EB162E" w14:textId="77777777" w:rsidR="00000BBB" w:rsidRDefault="00000BBB" w:rsidP="0024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0A344" w14:textId="77777777" w:rsidR="00A13057" w:rsidRDefault="00A130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1EC69" w14:textId="4E37C79B" w:rsidR="002415F3" w:rsidRDefault="00A13057">
    <w:pPr>
      <w:pStyle w:val="Footer"/>
      <w:jc w:val="right"/>
    </w:pPr>
    <w:r>
      <w:t>Effective Interviewing Design Document</w:t>
    </w:r>
    <w:r w:rsidR="002415F3">
      <w:t xml:space="preserve"> | </w:t>
    </w:r>
    <w:sdt>
      <w:sdtPr>
        <w:id w:val="-182912438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415F3">
          <w:fldChar w:fldCharType="begin"/>
        </w:r>
        <w:r w:rsidR="002415F3">
          <w:instrText xml:space="preserve"> PAGE   \* MERGEFORMAT </w:instrText>
        </w:r>
        <w:r w:rsidR="002415F3">
          <w:fldChar w:fldCharType="separate"/>
        </w:r>
        <w:r w:rsidR="002415F3">
          <w:rPr>
            <w:noProof/>
          </w:rPr>
          <w:t>2</w:t>
        </w:r>
        <w:r w:rsidR="002415F3">
          <w:rPr>
            <w:noProof/>
          </w:rPr>
          <w:fldChar w:fldCharType="end"/>
        </w:r>
      </w:sdtContent>
    </w:sdt>
  </w:p>
  <w:p w14:paraId="5E0E0307" w14:textId="33F6C1B4" w:rsidR="002415F3" w:rsidRDefault="002415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420F9" w14:textId="77777777" w:rsidR="00A13057" w:rsidRDefault="00A130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08FE4" w14:textId="77777777" w:rsidR="00000BBB" w:rsidRDefault="00000BBB" w:rsidP="002415F3">
      <w:pPr>
        <w:spacing w:after="0" w:line="240" w:lineRule="auto"/>
      </w:pPr>
      <w:r>
        <w:separator/>
      </w:r>
    </w:p>
  </w:footnote>
  <w:footnote w:type="continuationSeparator" w:id="0">
    <w:p w14:paraId="262047B2" w14:textId="77777777" w:rsidR="00000BBB" w:rsidRDefault="00000BBB" w:rsidP="00241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6CE1F" w14:textId="77777777" w:rsidR="00A13057" w:rsidRDefault="00A130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A4C5D" w14:textId="77777777" w:rsidR="00A13057" w:rsidRDefault="00A130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0A9C4" w14:textId="77777777" w:rsidR="00A13057" w:rsidRDefault="00A130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E430C"/>
    <w:multiLevelType w:val="hybridMultilevel"/>
    <w:tmpl w:val="E95CF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053"/>
    <w:multiLevelType w:val="hybridMultilevel"/>
    <w:tmpl w:val="62B41680"/>
    <w:lvl w:ilvl="0" w:tplc="998058E2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3A60B80">
      <w:start w:val="1"/>
      <w:numFmt w:val="bullet"/>
      <w:pStyle w:val="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plc="77849DB4">
      <w:start w:val="1"/>
      <w:numFmt w:val="bullet"/>
      <w:pStyle w:val="Bullet3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6399F"/>
    <w:multiLevelType w:val="hybridMultilevel"/>
    <w:tmpl w:val="730AC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3564C"/>
    <w:multiLevelType w:val="hybridMultilevel"/>
    <w:tmpl w:val="C916F4D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F474BE"/>
    <w:multiLevelType w:val="hybridMultilevel"/>
    <w:tmpl w:val="FB9296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534428"/>
    <w:multiLevelType w:val="hybridMultilevel"/>
    <w:tmpl w:val="0804D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C0EBA"/>
    <w:multiLevelType w:val="hybridMultilevel"/>
    <w:tmpl w:val="A65A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A3754"/>
    <w:multiLevelType w:val="hybridMultilevel"/>
    <w:tmpl w:val="88663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706CC"/>
    <w:multiLevelType w:val="hybridMultilevel"/>
    <w:tmpl w:val="BB868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24CCC"/>
    <w:multiLevelType w:val="hybridMultilevel"/>
    <w:tmpl w:val="E9BC4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F2713"/>
    <w:multiLevelType w:val="hybridMultilevel"/>
    <w:tmpl w:val="986A9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0"/>
  </w:num>
  <w:num w:numId="7">
    <w:abstractNumId w:val="1"/>
  </w:num>
  <w:num w:numId="8">
    <w:abstractNumId w:val="8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71"/>
    <w:rsid w:val="00000BBB"/>
    <w:rsid w:val="0001326F"/>
    <w:rsid w:val="000227F9"/>
    <w:rsid w:val="00032994"/>
    <w:rsid w:val="000558AA"/>
    <w:rsid w:val="000572EE"/>
    <w:rsid w:val="0008381A"/>
    <w:rsid w:val="000E316C"/>
    <w:rsid w:val="000E6B25"/>
    <w:rsid w:val="00123240"/>
    <w:rsid w:val="0016621C"/>
    <w:rsid w:val="00173B39"/>
    <w:rsid w:val="0018501E"/>
    <w:rsid w:val="001A0CC1"/>
    <w:rsid w:val="001F383E"/>
    <w:rsid w:val="00212094"/>
    <w:rsid w:val="0021527F"/>
    <w:rsid w:val="002354F9"/>
    <w:rsid w:val="002411A4"/>
    <w:rsid w:val="002415F3"/>
    <w:rsid w:val="00263B4A"/>
    <w:rsid w:val="00276686"/>
    <w:rsid w:val="002803BD"/>
    <w:rsid w:val="00294556"/>
    <w:rsid w:val="0029504E"/>
    <w:rsid w:val="002E1F79"/>
    <w:rsid w:val="002F29CA"/>
    <w:rsid w:val="002F3866"/>
    <w:rsid w:val="00315303"/>
    <w:rsid w:val="00325720"/>
    <w:rsid w:val="0035732E"/>
    <w:rsid w:val="0038043A"/>
    <w:rsid w:val="00382851"/>
    <w:rsid w:val="00384144"/>
    <w:rsid w:val="003B65C7"/>
    <w:rsid w:val="003C2383"/>
    <w:rsid w:val="003D3EBB"/>
    <w:rsid w:val="003D67D5"/>
    <w:rsid w:val="0040055C"/>
    <w:rsid w:val="00427529"/>
    <w:rsid w:val="004446AE"/>
    <w:rsid w:val="00451502"/>
    <w:rsid w:val="00481376"/>
    <w:rsid w:val="004A77AA"/>
    <w:rsid w:val="004E082A"/>
    <w:rsid w:val="004E699F"/>
    <w:rsid w:val="004F7A52"/>
    <w:rsid w:val="005025F2"/>
    <w:rsid w:val="005039BE"/>
    <w:rsid w:val="00511B70"/>
    <w:rsid w:val="005211E4"/>
    <w:rsid w:val="005742FC"/>
    <w:rsid w:val="005751C4"/>
    <w:rsid w:val="005D6103"/>
    <w:rsid w:val="005E1DB3"/>
    <w:rsid w:val="005F73DB"/>
    <w:rsid w:val="006250BE"/>
    <w:rsid w:val="00630A64"/>
    <w:rsid w:val="006837B8"/>
    <w:rsid w:val="006B2D30"/>
    <w:rsid w:val="006D5F3C"/>
    <w:rsid w:val="006E013D"/>
    <w:rsid w:val="00700C4A"/>
    <w:rsid w:val="00700C53"/>
    <w:rsid w:val="00705413"/>
    <w:rsid w:val="007155AC"/>
    <w:rsid w:val="00761148"/>
    <w:rsid w:val="00766461"/>
    <w:rsid w:val="007A0DC8"/>
    <w:rsid w:val="007B1BFB"/>
    <w:rsid w:val="00803669"/>
    <w:rsid w:val="00807BE5"/>
    <w:rsid w:val="00832004"/>
    <w:rsid w:val="00841CF3"/>
    <w:rsid w:val="00875901"/>
    <w:rsid w:val="008A28CA"/>
    <w:rsid w:val="008A6F22"/>
    <w:rsid w:val="008B7323"/>
    <w:rsid w:val="008D6E8E"/>
    <w:rsid w:val="008F1875"/>
    <w:rsid w:val="00915AF9"/>
    <w:rsid w:val="00926298"/>
    <w:rsid w:val="00942AEF"/>
    <w:rsid w:val="009447EF"/>
    <w:rsid w:val="009B1B71"/>
    <w:rsid w:val="009D200F"/>
    <w:rsid w:val="009D57EF"/>
    <w:rsid w:val="009E3607"/>
    <w:rsid w:val="009F043D"/>
    <w:rsid w:val="009F1ADD"/>
    <w:rsid w:val="00A008B3"/>
    <w:rsid w:val="00A01BA1"/>
    <w:rsid w:val="00A036CD"/>
    <w:rsid w:val="00A107A8"/>
    <w:rsid w:val="00A13057"/>
    <w:rsid w:val="00A14AE9"/>
    <w:rsid w:val="00A17D32"/>
    <w:rsid w:val="00A2209B"/>
    <w:rsid w:val="00A346D9"/>
    <w:rsid w:val="00A41B28"/>
    <w:rsid w:val="00A421AE"/>
    <w:rsid w:val="00A434AE"/>
    <w:rsid w:val="00A43C73"/>
    <w:rsid w:val="00A44C8A"/>
    <w:rsid w:val="00AA2130"/>
    <w:rsid w:val="00AC218C"/>
    <w:rsid w:val="00AD409A"/>
    <w:rsid w:val="00AD5989"/>
    <w:rsid w:val="00AE69E9"/>
    <w:rsid w:val="00B014AB"/>
    <w:rsid w:val="00B06FA6"/>
    <w:rsid w:val="00B2005D"/>
    <w:rsid w:val="00B37E90"/>
    <w:rsid w:val="00B51F6F"/>
    <w:rsid w:val="00B53BF2"/>
    <w:rsid w:val="00B65E77"/>
    <w:rsid w:val="00B93931"/>
    <w:rsid w:val="00BA234B"/>
    <w:rsid w:val="00BA438B"/>
    <w:rsid w:val="00BA6282"/>
    <w:rsid w:val="00BA6C15"/>
    <w:rsid w:val="00BB60A5"/>
    <w:rsid w:val="00BE5B92"/>
    <w:rsid w:val="00C235B5"/>
    <w:rsid w:val="00D0200F"/>
    <w:rsid w:val="00D379E0"/>
    <w:rsid w:val="00D40CC6"/>
    <w:rsid w:val="00DA454B"/>
    <w:rsid w:val="00DB334A"/>
    <w:rsid w:val="00DD4D0A"/>
    <w:rsid w:val="00DE33A6"/>
    <w:rsid w:val="00DF53B7"/>
    <w:rsid w:val="00DF556E"/>
    <w:rsid w:val="00DF7512"/>
    <w:rsid w:val="00E32CB3"/>
    <w:rsid w:val="00E51612"/>
    <w:rsid w:val="00E66563"/>
    <w:rsid w:val="00EF6AC5"/>
    <w:rsid w:val="00EF6B2A"/>
    <w:rsid w:val="00EF6F54"/>
    <w:rsid w:val="00F15158"/>
    <w:rsid w:val="00F50C9D"/>
    <w:rsid w:val="00F95981"/>
    <w:rsid w:val="00FA30D6"/>
    <w:rsid w:val="00FA7605"/>
    <w:rsid w:val="00FB72F0"/>
    <w:rsid w:val="00FE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EB5B1"/>
  <w15:chartTrackingRefBased/>
  <w15:docId w15:val="{61C31B2C-2BDF-41FF-882A-299E1A12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1B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1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5F3"/>
  </w:style>
  <w:style w:type="paragraph" w:styleId="Footer">
    <w:name w:val="footer"/>
    <w:basedOn w:val="Normal"/>
    <w:link w:val="FooterChar"/>
    <w:uiPriority w:val="99"/>
    <w:unhideWhenUsed/>
    <w:rsid w:val="00241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5F3"/>
  </w:style>
  <w:style w:type="paragraph" w:styleId="NormalWeb">
    <w:name w:val="Normal (Web)"/>
    <w:basedOn w:val="Normal"/>
    <w:uiPriority w:val="99"/>
    <w:unhideWhenUsed/>
    <w:rsid w:val="0023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1">
    <w:name w:val="Bullet 1"/>
    <w:basedOn w:val="Normal"/>
    <w:link w:val="Bullet1Char"/>
    <w:rsid w:val="00A41B28"/>
    <w:pPr>
      <w:numPr>
        <w:numId w:val="7"/>
      </w:numPr>
      <w:spacing w:before="60" w:after="60" w:line="240" w:lineRule="auto"/>
    </w:pPr>
    <w:rPr>
      <w:rFonts w:ascii="Tahoma" w:eastAsia="Times New Roman" w:hAnsi="Tahoma" w:cs="Tahoma"/>
      <w:sz w:val="20"/>
      <w:szCs w:val="24"/>
    </w:rPr>
  </w:style>
  <w:style w:type="paragraph" w:customStyle="1" w:styleId="Bullet2">
    <w:name w:val="Bullet 2"/>
    <w:basedOn w:val="Bullet1"/>
    <w:rsid w:val="00A41B28"/>
    <w:pPr>
      <w:numPr>
        <w:ilvl w:val="1"/>
      </w:numPr>
      <w:tabs>
        <w:tab w:val="clear" w:pos="1080"/>
        <w:tab w:val="num" w:pos="360"/>
      </w:tabs>
      <w:ind w:left="1440"/>
    </w:pPr>
  </w:style>
  <w:style w:type="paragraph" w:customStyle="1" w:styleId="Bullet3">
    <w:name w:val="Bullet 3"/>
    <w:basedOn w:val="Bullet2"/>
    <w:rsid w:val="00A41B28"/>
    <w:pPr>
      <w:numPr>
        <w:ilvl w:val="2"/>
      </w:numPr>
      <w:tabs>
        <w:tab w:val="clear" w:pos="1800"/>
        <w:tab w:val="num" w:pos="360"/>
        <w:tab w:val="num" w:pos="1620"/>
      </w:tabs>
      <w:ind w:left="1620"/>
    </w:pPr>
  </w:style>
  <w:style w:type="character" w:customStyle="1" w:styleId="Bullet1Char">
    <w:name w:val="Bullet 1 Char"/>
    <w:link w:val="Bullet1"/>
    <w:rsid w:val="00A41B28"/>
    <w:rPr>
      <w:rFonts w:ascii="Tahoma" w:eastAsia="Times New Roman" w:hAnsi="Tahoma" w:cs="Tahom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Ogilvie</dc:creator>
  <cp:keywords/>
  <dc:description/>
  <cp:lastModifiedBy>Microsoft Office User</cp:lastModifiedBy>
  <cp:revision>2</cp:revision>
  <dcterms:created xsi:type="dcterms:W3CDTF">2022-09-02T14:26:00Z</dcterms:created>
  <dcterms:modified xsi:type="dcterms:W3CDTF">2022-09-02T14:26:00Z</dcterms:modified>
</cp:coreProperties>
</file>